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4A34D328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8393130" w14:textId="7AF6615E" w:rsidR="00380A66" w:rsidRDefault="00115591" w:rsidP="00664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kk-KZ"/>
              </w:rPr>
              <w:t>ұйрығымен бекітілген</w:t>
            </w:r>
          </w:p>
          <w:p w14:paraId="2520D07C" w14:textId="77777777" w:rsidR="002B0FB8" w:rsidRDefault="002B0FB8" w:rsidP="00664407">
            <w:pPr>
              <w:rPr>
                <w:i/>
                <w:sz w:val="28"/>
                <w:szCs w:val="28"/>
              </w:rPr>
            </w:pPr>
          </w:p>
          <w:p w14:paraId="76EAFAE9" w14:textId="77777777" w:rsidR="00B9775B" w:rsidRDefault="00B9775B" w:rsidP="00664407">
            <w:pPr>
              <w:rPr>
                <w:i/>
                <w:sz w:val="28"/>
                <w:szCs w:val="28"/>
              </w:rPr>
            </w:pPr>
          </w:p>
          <w:p w14:paraId="2FA8C2FE" w14:textId="77777777" w:rsidR="00B9775B" w:rsidRDefault="00B9775B" w:rsidP="00664407">
            <w:pPr>
              <w:rPr>
                <w:i/>
                <w:sz w:val="28"/>
                <w:szCs w:val="28"/>
              </w:rPr>
            </w:pPr>
          </w:p>
          <w:p w14:paraId="784D57F9" w14:textId="77777777" w:rsidR="00B9775B" w:rsidRPr="00B9775B" w:rsidRDefault="00B9775B" w:rsidP="00664407">
            <w:pPr>
              <w:rPr>
                <w:i/>
                <w:sz w:val="28"/>
                <w:szCs w:val="28"/>
              </w:rPr>
            </w:pPr>
          </w:p>
        </w:tc>
      </w:tr>
    </w:tbl>
    <w:p w14:paraId="40F4BB90" w14:textId="77777777" w:rsidR="00115591" w:rsidRPr="00115591" w:rsidRDefault="00115591" w:rsidP="00115591">
      <w:pPr>
        <w:pStyle w:val="ab"/>
        <w:spacing w:beforeAutospacing="0" w:after="0" w:afterAutospacing="0"/>
        <w:ind w:firstLine="709"/>
        <w:jc w:val="center"/>
        <w:rPr>
          <w:b/>
          <w:noProof/>
          <w:sz w:val="28"/>
          <w:szCs w:val="28"/>
        </w:rPr>
      </w:pPr>
      <w:r w:rsidRPr="00115591">
        <w:rPr>
          <w:b/>
          <w:noProof/>
          <w:sz w:val="28"/>
          <w:szCs w:val="28"/>
        </w:rPr>
        <w:t>Брокерлердің жеке бағалы қағаздармен мәмілелер және олардың ұстаушылары туралы ақпаратты электронды түрде ұсынуы бойынша пилоттық жобаны іске асыру ережелері мен мерзімдері</w:t>
      </w:r>
    </w:p>
    <w:p w14:paraId="07CC670C" w14:textId="77777777" w:rsidR="00115591" w:rsidRPr="00115591" w:rsidRDefault="00115591" w:rsidP="00115591">
      <w:pPr>
        <w:pStyle w:val="ab"/>
        <w:spacing w:beforeAutospacing="0" w:after="0" w:afterAutospacing="0"/>
        <w:ind w:firstLine="709"/>
        <w:jc w:val="center"/>
        <w:rPr>
          <w:b/>
          <w:noProof/>
          <w:sz w:val="28"/>
          <w:szCs w:val="28"/>
        </w:rPr>
      </w:pPr>
    </w:p>
    <w:p w14:paraId="4799E1C5" w14:textId="77777777" w:rsidR="00115591" w:rsidRPr="00115591" w:rsidRDefault="00115591" w:rsidP="00115591">
      <w:pPr>
        <w:pStyle w:val="ab"/>
        <w:spacing w:beforeAutospacing="0" w:after="0" w:afterAutospacing="0"/>
        <w:ind w:firstLine="709"/>
        <w:jc w:val="center"/>
        <w:rPr>
          <w:b/>
          <w:noProof/>
          <w:sz w:val="28"/>
          <w:szCs w:val="28"/>
        </w:rPr>
      </w:pPr>
      <w:r w:rsidRPr="00115591">
        <w:rPr>
          <w:b/>
          <w:noProof/>
          <w:sz w:val="28"/>
          <w:szCs w:val="28"/>
        </w:rPr>
        <w:t>1-тарау. Жалпы ережелер</w:t>
      </w:r>
    </w:p>
    <w:p w14:paraId="7577150F" w14:textId="77777777" w:rsidR="00115591" w:rsidRPr="00115591" w:rsidRDefault="00115591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33C1F49A" w14:textId="77777777" w:rsidR="00115591" w:rsidRDefault="00115591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115591">
        <w:rPr>
          <w:noProof/>
          <w:sz w:val="28"/>
          <w:szCs w:val="28"/>
        </w:rPr>
        <w:t xml:space="preserve">1. Брокерлердің жеке бағалы қағаздармен мәмілелер және олардың ұстаушылары туралы ақпаратты электронды түрде ұсынуы бойынша пилоттық жобаны іске асырудың осы ережелері мен мерзімдері (бұдан әрі - Ережелер) «Салық және бюджетке төленетін басқа да міндетті төлемдер туралы» Қазақстан Республикасы Кодексінің (Салық кодексі) 68-бабының 1-1-тармағына сәйкес әзірленген және брокерлердің жеке тұлғалардың бағалы қағаздармен мәмілелер және олардың ұстаушылары туралы ақпаратты электронды түрде Қазақстан Республикасы Қаржы министрлігінің Мемлекеттік кіріс комитетіне (бұдан әрі - Комитет) салық кезеңдері үшін ескіру мерзімі (бұдан әрі - ақпарат) шегінде ұсынуы бойынша пилоттық жобаны іске асыру тәртібін анықтайды. </w:t>
      </w:r>
    </w:p>
    <w:p w14:paraId="02514BFE" w14:textId="1776EF7B" w:rsidR="00466DFA" w:rsidRPr="00466DFA" w:rsidRDefault="00466DFA" w:rsidP="00466DFA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466DFA">
        <w:rPr>
          <w:noProof/>
          <w:sz w:val="28"/>
          <w:szCs w:val="28"/>
        </w:rPr>
        <w:t xml:space="preserve">2. Пилоттық жобаның мақсаты - Комитет әзірлеген, бағалы қағаздардан түсетін капитал өсімінен жеке табыс салығын есептейтін және салық декларацияларын алдын ала толтыратын мамандандырылған бағдарламалық қосымшаның/модульдің </w:t>
      </w:r>
      <w:r>
        <w:rPr>
          <w:noProof/>
          <w:sz w:val="28"/>
          <w:szCs w:val="28"/>
        </w:rPr>
        <w:t>«</w:t>
      </w:r>
      <w:r w:rsidRPr="0025344A">
        <w:rPr>
          <w:noProof/>
          <w:sz w:val="28"/>
          <w:szCs w:val="28"/>
        </w:rPr>
        <w:t>Stock market Tax View</w:t>
      </w:r>
      <w:r>
        <w:rPr>
          <w:noProof/>
          <w:sz w:val="28"/>
          <w:szCs w:val="28"/>
        </w:rPr>
        <w:t>»</w:t>
      </w:r>
      <w:r w:rsidRPr="00466DFA">
        <w:rPr>
          <w:noProof/>
          <w:sz w:val="28"/>
          <w:szCs w:val="28"/>
        </w:rPr>
        <w:t xml:space="preserve"> </w:t>
      </w:r>
      <w:r w:rsidRPr="00466DFA">
        <w:rPr>
          <w:noProof/>
          <w:sz w:val="28"/>
          <w:szCs w:val="28"/>
        </w:rPr>
        <w:t xml:space="preserve">(бұдан әрі - </w:t>
      </w:r>
      <w:r>
        <w:rPr>
          <w:noProof/>
          <w:sz w:val="28"/>
          <w:szCs w:val="28"/>
          <w:lang w:val="kk-KZ"/>
        </w:rPr>
        <w:t>Қ</w:t>
      </w:r>
      <w:r w:rsidRPr="00115591">
        <w:rPr>
          <w:noProof/>
          <w:sz w:val="28"/>
          <w:szCs w:val="28"/>
        </w:rPr>
        <w:t>осымша</w:t>
      </w:r>
      <w:r w:rsidRPr="00466DFA">
        <w:rPr>
          <w:noProof/>
          <w:sz w:val="28"/>
          <w:szCs w:val="28"/>
        </w:rPr>
        <w:t>) жұмысын тексеру.</w:t>
      </w:r>
    </w:p>
    <w:p w14:paraId="4F88DF64" w14:textId="77777777" w:rsidR="00466DFA" w:rsidRPr="00466DFA" w:rsidRDefault="00466DFA" w:rsidP="00466DFA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466DFA">
        <w:rPr>
          <w:noProof/>
          <w:sz w:val="28"/>
          <w:szCs w:val="28"/>
        </w:rPr>
        <w:t>3. Пилоттық жобаның нәтижелері:</w:t>
      </w:r>
    </w:p>
    <w:p w14:paraId="50EEE06D" w14:textId="77777777" w:rsidR="00466DFA" w:rsidRPr="00466DFA" w:rsidRDefault="00466DFA" w:rsidP="00466DFA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466DFA">
        <w:rPr>
          <w:noProof/>
          <w:sz w:val="28"/>
          <w:szCs w:val="28"/>
        </w:rPr>
        <w:t>1) бағалы қағаздардан түсетін капитал өсімінен жеке табыс салығын есептеуді автоматтандыру;</w:t>
      </w:r>
    </w:p>
    <w:p w14:paraId="50AB0CD7" w14:textId="77777777" w:rsidR="00466DFA" w:rsidRPr="00466DFA" w:rsidRDefault="00466DFA" w:rsidP="00466DFA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466DFA">
        <w:rPr>
          <w:noProof/>
          <w:sz w:val="28"/>
          <w:szCs w:val="28"/>
        </w:rPr>
        <w:t>2) салық декларацияларын Өтініммен бірге алдын ала толтыру арқылы брокерлік клиенттер үшін бағалы қағаздармен мәмілелерден түсетін табысты декларациялау рәсімін жеңілдету;</w:t>
      </w:r>
    </w:p>
    <w:p w14:paraId="54E932A6" w14:textId="407A8957" w:rsidR="00115591" w:rsidRDefault="00466DFA" w:rsidP="00466DFA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466DFA">
        <w:rPr>
          <w:noProof/>
          <w:sz w:val="28"/>
          <w:szCs w:val="28"/>
        </w:rPr>
        <w:t>3) Комитеттің жеке брокерлік клиенттердің көруі үшін алдын ала толтырылған декларацияларды Салық төлеушінің шотына орналастыруы.</w:t>
      </w:r>
    </w:p>
    <w:p w14:paraId="26FADB55" w14:textId="069AEE29" w:rsidR="00115591" w:rsidRDefault="00115591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00AF418D" w14:textId="77777777" w:rsidR="00466DFA" w:rsidRPr="00115591" w:rsidRDefault="00466DFA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034E855A" w14:textId="77777777" w:rsidR="00115591" w:rsidRPr="00115591" w:rsidRDefault="00115591" w:rsidP="00D05E1A">
      <w:pPr>
        <w:pStyle w:val="ab"/>
        <w:spacing w:beforeAutospacing="0" w:after="0" w:afterAutospacing="0"/>
        <w:ind w:hanging="142"/>
        <w:jc w:val="center"/>
        <w:rPr>
          <w:b/>
          <w:noProof/>
          <w:sz w:val="28"/>
          <w:szCs w:val="28"/>
        </w:rPr>
      </w:pPr>
      <w:r w:rsidRPr="00115591">
        <w:rPr>
          <w:b/>
          <w:noProof/>
          <w:sz w:val="28"/>
          <w:szCs w:val="28"/>
        </w:rPr>
        <w:t>2-тарау. Брокерлерге арналған жеке бағалы қағаздармен мәмілелер және олардың ұстаушылары туралы ақпаратты электронды түрде беру бойынша пилоттық жобаның қатысушылары және іске асыру мерзімдері</w:t>
      </w:r>
    </w:p>
    <w:p w14:paraId="765E87C3" w14:textId="77777777" w:rsidR="00115591" w:rsidRPr="00115591" w:rsidRDefault="00115591" w:rsidP="00115591">
      <w:pPr>
        <w:pStyle w:val="ab"/>
        <w:spacing w:beforeAutospacing="0" w:after="0" w:afterAutospacing="0"/>
        <w:ind w:firstLine="709"/>
        <w:jc w:val="center"/>
        <w:rPr>
          <w:b/>
          <w:noProof/>
          <w:sz w:val="28"/>
          <w:szCs w:val="28"/>
        </w:rPr>
      </w:pPr>
    </w:p>
    <w:p w14:paraId="238B3B48" w14:textId="0DE7441C" w:rsidR="00115591" w:rsidRPr="00115591" w:rsidRDefault="00466DFA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  <w:lang w:val="kk-KZ"/>
        </w:rPr>
        <w:t>4</w:t>
      </w:r>
      <w:r w:rsidR="00115591" w:rsidRPr="00115591">
        <w:rPr>
          <w:noProof/>
          <w:sz w:val="28"/>
          <w:szCs w:val="28"/>
        </w:rPr>
        <w:t>. Пилоттық жобаның қатысушылары:</w:t>
      </w:r>
    </w:p>
    <w:p w14:paraId="27E50B79" w14:textId="77777777" w:rsidR="00115591" w:rsidRPr="00115591" w:rsidRDefault="00115591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115591">
        <w:rPr>
          <w:noProof/>
          <w:sz w:val="28"/>
          <w:szCs w:val="28"/>
        </w:rPr>
        <w:t>1) Комитет – ақпаратты алушы;</w:t>
      </w:r>
    </w:p>
    <w:p w14:paraId="2C9558F6" w14:textId="77777777" w:rsidR="00115591" w:rsidRPr="00115591" w:rsidRDefault="00115591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115591">
        <w:rPr>
          <w:noProof/>
          <w:sz w:val="28"/>
          <w:szCs w:val="28"/>
        </w:rPr>
        <w:t>2) брокерлер – пилоттық жобаға ерікті түрде қатысатын және деректерге қол жеткізуді қамтамасыз ететін ақпарат көзі;</w:t>
      </w:r>
    </w:p>
    <w:p w14:paraId="788290C8" w14:textId="77777777" w:rsidR="00115591" w:rsidRPr="00115591" w:rsidRDefault="00115591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43F94A6F" w14:textId="77777777" w:rsidR="00115591" w:rsidRPr="00115591" w:rsidRDefault="00115591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115591">
        <w:rPr>
          <w:noProof/>
          <w:sz w:val="28"/>
          <w:szCs w:val="28"/>
        </w:rPr>
        <w:t>3) жеке тұлғалар – брокерлердің клиенттері.</w:t>
      </w:r>
    </w:p>
    <w:p w14:paraId="7343DD4F" w14:textId="4C9070DF" w:rsidR="00115591" w:rsidRDefault="00466DFA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  <w:lang w:val="kk-KZ"/>
        </w:rPr>
        <w:t>5</w:t>
      </w:r>
      <w:r w:rsidR="00115591" w:rsidRPr="00115591">
        <w:rPr>
          <w:noProof/>
          <w:sz w:val="28"/>
          <w:szCs w:val="28"/>
        </w:rPr>
        <w:t>. Пилоттық жоба 2026 жылдың 1 шілдесінен 31 желтоқсанына дейін, қоса алғанда, Қазақстан Республикасының барлық аумағында жүзеге асырылады.</w:t>
      </w:r>
    </w:p>
    <w:p w14:paraId="6CBE5CE7" w14:textId="5BCCE40E" w:rsidR="00115591" w:rsidRDefault="00115591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5E55D981" w14:textId="77777777" w:rsidR="00115591" w:rsidRPr="00115591" w:rsidRDefault="00115591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0D8E1C29" w14:textId="77777777" w:rsidR="00115591" w:rsidRPr="00115591" w:rsidRDefault="00115591" w:rsidP="00115591">
      <w:pPr>
        <w:pStyle w:val="ab"/>
        <w:spacing w:beforeAutospacing="0" w:after="0" w:afterAutospacing="0"/>
        <w:ind w:firstLine="709"/>
        <w:jc w:val="center"/>
        <w:rPr>
          <w:b/>
          <w:noProof/>
          <w:sz w:val="28"/>
          <w:szCs w:val="28"/>
        </w:rPr>
      </w:pPr>
      <w:r w:rsidRPr="00115591">
        <w:rPr>
          <w:b/>
          <w:noProof/>
          <w:sz w:val="28"/>
          <w:szCs w:val="28"/>
        </w:rPr>
        <w:t>3-тарау. Делдалдардың жеке бағалы қағаздармен мәмілелер және олардың ұстаушылары туралы ақпаратты электрондық түрде ұсынуы бойынша пилоттық жобаны іске асыру тәртібі</w:t>
      </w:r>
    </w:p>
    <w:p w14:paraId="1FDAF922" w14:textId="77777777" w:rsidR="00115591" w:rsidRPr="00115591" w:rsidRDefault="00115591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2E945595" w14:textId="5CABDD6B" w:rsidR="00115591" w:rsidRPr="00115591" w:rsidRDefault="00466DFA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  <w:lang w:val="kk-KZ"/>
        </w:rPr>
        <w:t>6</w:t>
      </w:r>
      <w:r w:rsidR="00115591" w:rsidRPr="00115591">
        <w:rPr>
          <w:noProof/>
          <w:sz w:val="28"/>
          <w:szCs w:val="28"/>
        </w:rPr>
        <w:t>. Делдалдар Комитеттің сұрауы бойынша ақпаратты осы Ережелердің қосымшасына сәйкес әкімшілік деректерді жинауға арналған «Жеке бағалы қағаздармен мәмілелер және олардың ұстаушылары туралы электрондық түрде ақпарат» нысанын пайдаланып, Excel форматында ұсынады.</w:t>
      </w:r>
    </w:p>
    <w:p w14:paraId="30748B0B" w14:textId="77777777" w:rsidR="00115591" w:rsidRPr="00115591" w:rsidRDefault="00115591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115591">
        <w:rPr>
          <w:noProof/>
          <w:sz w:val="28"/>
          <w:szCs w:val="28"/>
        </w:rPr>
        <w:t>Делдалдар ақпаратты 15 жұмыс күні ішінде сұрауда көрсетілген электрондық пошта мекенжайына электрондық пошта арқылы жіберуі тиіс.</w:t>
      </w:r>
    </w:p>
    <w:p w14:paraId="5DFB90FC" w14:textId="77777777" w:rsidR="00115591" w:rsidRPr="00115591" w:rsidRDefault="00115591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115591">
        <w:rPr>
          <w:noProof/>
          <w:sz w:val="28"/>
          <w:szCs w:val="28"/>
        </w:rPr>
        <w:t>Делдалдан ақпаратты алғаннан кейін Комитет брокерге оны алғаны туралы электрондық пошта арқылы хабарлама жібереді.</w:t>
      </w:r>
    </w:p>
    <w:p w14:paraId="78919EBC" w14:textId="621AB927" w:rsidR="00115591" w:rsidRPr="00115591" w:rsidRDefault="00466DFA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  <w:lang w:val="kk-KZ"/>
        </w:rPr>
        <w:t>7</w:t>
      </w:r>
      <w:r w:rsidR="00115591" w:rsidRPr="00115591">
        <w:rPr>
          <w:noProof/>
          <w:sz w:val="28"/>
          <w:szCs w:val="28"/>
        </w:rPr>
        <w:t>. Ақпаратқа және қосымшаға қол жеткізу Комитеттің бұйрығымен анықталғандай, Комитеттің жауапты лауазымды тұлғаларына беріледі.</w:t>
      </w:r>
    </w:p>
    <w:p w14:paraId="20A40C30" w14:textId="59847257" w:rsidR="00115591" w:rsidRPr="00115591" w:rsidRDefault="00466DFA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  <w:lang w:val="kk-KZ"/>
        </w:rPr>
        <w:t>8</w:t>
      </w:r>
      <w:r w:rsidR="00115591" w:rsidRPr="00115591">
        <w:rPr>
          <w:noProof/>
          <w:sz w:val="28"/>
          <w:szCs w:val="28"/>
        </w:rPr>
        <w:t>. Алынған ақпаратты Комитеттің жауапты лауазымды тұлғасы Қосымшаға жүктейді.</w:t>
      </w:r>
    </w:p>
    <w:p w14:paraId="184CB2C6" w14:textId="4A852850" w:rsidR="00115591" w:rsidRPr="00115591" w:rsidRDefault="00466DFA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  <w:lang w:val="kk-KZ"/>
        </w:rPr>
        <w:t>9</w:t>
      </w:r>
      <w:r w:rsidR="00115591" w:rsidRPr="00115591">
        <w:rPr>
          <w:noProof/>
          <w:sz w:val="28"/>
          <w:szCs w:val="28"/>
        </w:rPr>
        <w:t>. Ұсынылған ақпарат негізінде Қосымша мыналарды жасайды:</w:t>
      </w:r>
    </w:p>
    <w:p w14:paraId="51732727" w14:textId="77777777" w:rsidR="00115591" w:rsidRPr="00115591" w:rsidRDefault="00115591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115591">
        <w:rPr>
          <w:noProof/>
          <w:sz w:val="28"/>
          <w:szCs w:val="28"/>
        </w:rPr>
        <w:t>1) жеке бағалы қағаздармен мәмілелер бойынша жеке табыс салығын есептеу;</w:t>
      </w:r>
    </w:p>
    <w:p w14:paraId="4818C655" w14:textId="700EDC62" w:rsidR="0096559F" w:rsidRDefault="00115591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115591">
        <w:rPr>
          <w:noProof/>
          <w:sz w:val="28"/>
          <w:szCs w:val="28"/>
        </w:rPr>
        <w:t>2) бағалы қағаздармен мәмілелерден түскен кірістер туралы, сондай-ақ есепті кезеңнің 31 желтоқсанындағы жағдай бойынша бағалы қағаздарды сатып алу/сату туралы ақпаратпен бірге табыс және мүлік туралы декларацияны (270.00 нысаны) алдын ала толтыру.</w:t>
      </w:r>
    </w:p>
    <w:p w14:paraId="0529A1A7" w14:textId="2A13620B" w:rsidR="00466DFA" w:rsidRDefault="00466DFA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44A4F93E" w14:textId="77777777" w:rsidR="00466DFA" w:rsidRDefault="00466DFA" w:rsidP="00115591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3604B165" w14:textId="77777777" w:rsidR="00466DFA" w:rsidRPr="00466DFA" w:rsidRDefault="00466DFA" w:rsidP="00466DFA">
      <w:pPr>
        <w:pStyle w:val="ab"/>
        <w:ind w:firstLine="709"/>
        <w:jc w:val="center"/>
        <w:rPr>
          <w:b/>
          <w:noProof/>
          <w:sz w:val="28"/>
          <w:szCs w:val="28"/>
        </w:rPr>
      </w:pPr>
      <w:r w:rsidRPr="00466DFA">
        <w:rPr>
          <w:b/>
          <w:noProof/>
          <w:sz w:val="28"/>
          <w:szCs w:val="28"/>
        </w:rPr>
        <w:t>4-тарау. Алдын ала толтырылған декларацияларды орналастыру және қарау</w:t>
      </w:r>
    </w:p>
    <w:p w14:paraId="08A5B3E3" w14:textId="77777777" w:rsidR="00466DFA" w:rsidRPr="00466DFA" w:rsidRDefault="00466DFA" w:rsidP="00466DFA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466DFA">
        <w:rPr>
          <w:noProof/>
          <w:sz w:val="28"/>
          <w:szCs w:val="28"/>
        </w:rPr>
        <w:t>10. Бағалы қағаздар бойынша капитал өсімі туралы ақпаратты қамтитын алдын ала толтырылған табыс және мүлік декларациясы жеке тұлғаларға Комитеттің Біріктірілген салық әкімшілігі жүйесінің (бұдан әрі - ISTA) «Салық төлеушінің шотында» қолжетімді.</w:t>
      </w:r>
    </w:p>
    <w:p w14:paraId="17126F89" w14:textId="77777777" w:rsidR="00466DFA" w:rsidRPr="00466DFA" w:rsidRDefault="00466DFA" w:rsidP="00466DFA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466DFA">
        <w:rPr>
          <w:noProof/>
          <w:sz w:val="28"/>
          <w:szCs w:val="28"/>
        </w:rPr>
        <w:t>11. Пилоттық жобаға қатысатын брокерлердің жеке клиенттері ISTA «Салық төлеушінің шотында» өздерінің табыс және мүлік декларацияларындағы бағалы қағаздар бойынша капитал өсімі туралы алдын ала толтырылған ақпаратты көре, тексере және түзете алады.</w:t>
      </w:r>
    </w:p>
    <w:p w14:paraId="394D9849" w14:textId="77777777" w:rsidR="00466DFA" w:rsidRPr="00466DFA" w:rsidRDefault="00466DFA" w:rsidP="00466DFA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</w:p>
    <w:p w14:paraId="70D8073A" w14:textId="77777777" w:rsidR="00466DFA" w:rsidRPr="00466DFA" w:rsidRDefault="00466DFA" w:rsidP="00466DFA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466DFA">
        <w:rPr>
          <w:noProof/>
          <w:sz w:val="28"/>
          <w:szCs w:val="28"/>
        </w:rPr>
        <w:lastRenderedPageBreak/>
        <w:t>12. Жеке тұлға, егер олар алдын ала толтырылған табыс және мүлік декларациясында көрсетілген ақпаратпен келіссе, мұндай декларацияны салық органдарына «Салық төлеушінің шотында» ұсынады.</w:t>
      </w:r>
    </w:p>
    <w:p w14:paraId="77B13613" w14:textId="77777777" w:rsidR="00466DFA" w:rsidRPr="00466DFA" w:rsidRDefault="00466DFA" w:rsidP="00466DFA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r w:rsidRPr="00466DFA">
        <w:rPr>
          <w:noProof/>
          <w:sz w:val="28"/>
          <w:szCs w:val="28"/>
        </w:rPr>
        <w:t>13. Алдын ала толтырылған деректер туралы ақпарат табыс және мүлік декларациясында келесі түсініктеме ретінде көрсетіледі: «Деректер уәкілетті органның деректері негізінде алдын ала толтырылған».</w:t>
      </w:r>
    </w:p>
    <w:p w14:paraId="797D8AC9" w14:textId="603E58D5" w:rsidR="0096559F" w:rsidRPr="00466DFA" w:rsidRDefault="00466DFA" w:rsidP="00466DFA">
      <w:pPr>
        <w:pStyle w:val="ab"/>
        <w:spacing w:beforeAutospacing="0" w:after="0" w:afterAutospacing="0"/>
        <w:ind w:firstLine="709"/>
        <w:jc w:val="both"/>
        <w:rPr>
          <w:noProof/>
          <w:sz w:val="28"/>
          <w:szCs w:val="28"/>
        </w:rPr>
      </w:pPr>
      <w:bookmarkStart w:id="0" w:name="_GoBack"/>
      <w:bookmarkEnd w:id="0"/>
      <w:r w:rsidRPr="00466DFA">
        <w:rPr>
          <w:noProof/>
          <w:sz w:val="28"/>
          <w:szCs w:val="28"/>
        </w:rPr>
        <w:t>14. Бағалы қағаздар бойынша капитал өсімі бойынша жеке табыс салығын есептеу Қазақстан Республикасы Салық кодексінің 387-бабына сәйкес жүзеге асырылады.</w:t>
      </w:r>
    </w:p>
    <w:p w14:paraId="44B683AD" w14:textId="77777777" w:rsidR="00B9775B" w:rsidRDefault="00B9775B" w:rsidP="00B9775B">
      <w:pPr>
        <w:tabs>
          <w:tab w:val="left" w:pos="993"/>
          <w:tab w:val="left" w:pos="1134"/>
          <w:tab w:val="left" w:pos="4962"/>
        </w:tabs>
        <w:ind w:left="5103"/>
        <w:jc w:val="center"/>
        <w:rPr>
          <w:rFonts w:eastAsia="Aptos"/>
          <w:bCs/>
          <w:kern w:val="2"/>
          <w:sz w:val="28"/>
          <w:szCs w:val="28"/>
          <w:lang w:val="kk-KZ"/>
          <w14:ligatures w14:val="standardContextual"/>
        </w:rPr>
      </w:pPr>
    </w:p>
    <w:p w14:paraId="28E665C8" w14:textId="77777777" w:rsidR="00B9775B" w:rsidRDefault="00B9775B" w:rsidP="00B9775B">
      <w:pPr>
        <w:tabs>
          <w:tab w:val="left" w:pos="993"/>
          <w:tab w:val="left" w:pos="1134"/>
          <w:tab w:val="left" w:pos="4962"/>
        </w:tabs>
        <w:ind w:left="5103"/>
        <w:jc w:val="center"/>
        <w:rPr>
          <w:rFonts w:eastAsia="Aptos"/>
          <w:bCs/>
          <w:kern w:val="2"/>
          <w:sz w:val="28"/>
          <w:szCs w:val="28"/>
          <w:lang w:val="kk-KZ"/>
          <w14:ligatures w14:val="standardContextual"/>
        </w:rPr>
      </w:pPr>
    </w:p>
    <w:p w14:paraId="29DB6CA5" w14:textId="77777777" w:rsidR="00B9775B" w:rsidRDefault="00B9775B" w:rsidP="00B9775B">
      <w:pPr>
        <w:tabs>
          <w:tab w:val="left" w:pos="993"/>
          <w:tab w:val="left" w:pos="1134"/>
          <w:tab w:val="left" w:pos="4962"/>
        </w:tabs>
        <w:ind w:left="5103"/>
        <w:jc w:val="center"/>
        <w:rPr>
          <w:rFonts w:eastAsia="Aptos"/>
          <w:bCs/>
          <w:kern w:val="2"/>
          <w:sz w:val="28"/>
          <w:szCs w:val="28"/>
          <w:lang w:val="kk-KZ"/>
          <w14:ligatures w14:val="standardContextual"/>
        </w:rPr>
      </w:pPr>
    </w:p>
    <w:p w14:paraId="61E3B840" w14:textId="77777777" w:rsidR="00B9775B" w:rsidRDefault="00B9775B" w:rsidP="00B9775B">
      <w:pPr>
        <w:tabs>
          <w:tab w:val="left" w:pos="993"/>
          <w:tab w:val="left" w:pos="1134"/>
          <w:tab w:val="left" w:pos="4962"/>
        </w:tabs>
        <w:ind w:left="5103"/>
        <w:jc w:val="center"/>
        <w:rPr>
          <w:rFonts w:eastAsia="Aptos"/>
          <w:bCs/>
          <w:kern w:val="2"/>
          <w:sz w:val="28"/>
          <w:szCs w:val="28"/>
          <w:lang w:val="kk-KZ"/>
          <w14:ligatures w14:val="standardContextual"/>
        </w:rPr>
      </w:pPr>
    </w:p>
    <w:p w14:paraId="782065EF" w14:textId="77777777" w:rsidR="00B9775B" w:rsidRDefault="00B9775B" w:rsidP="00B9775B">
      <w:pPr>
        <w:tabs>
          <w:tab w:val="left" w:pos="993"/>
          <w:tab w:val="left" w:pos="1134"/>
          <w:tab w:val="left" w:pos="4962"/>
        </w:tabs>
        <w:ind w:left="5103"/>
        <w:jc w:val="center"/>
        <w:rPr>
          <w:rFonts w:eastAsia="Aptos"/>
          <w:bCs/>
          <w:kern w:val="2"/>
          <w:sz w:val="28"/>
          <w:szCs w:val="28"/>
          <w:lang w:val="kk-KZ"/>
          <w14:ligatures w14:val="standardContextual"/>
        </w:rPr>
      </w:pPr>
    </w:p>
    <w:sectPr w:rsidR="00B9775B" w:rsidSect="00B9775B">
      <w:headerReference w:type="default" r:id="rId8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9E99D" w14:textId="77777777" w:rsidR="00555AB9" w:rsidRDefault="00555AB9" w:rsidP="00B9775B">
      <w:r>
        <w:separator/>
      </w:r>
    </w:p>
  </w:endnote>
  <w:endnote w:type="continuationSeparator" w:id="0">
    <w:p w14:paraId="06764EE5" w14:textId="77777777" w:rsidR="00555AB9" w:rsidRDefault="00555AB9" w:rsidP="00B97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BF0F9" w14:textId="77777777" w:rsidR="00555AB9" w:rsidRDefault="00555AB9" w:rsidP="00B9775B">
      <w:r>
        <w:separator/>
      </w:r>
    </w:p>
  </w:footnote>
  <w:footnote w:type="continuationSeparator" w:id="0">
    <w:p w14:paraId="2A5F4AC6" w14:textId="77777777" w:rsidR="00555AB9" w:rsidRDefault="00555AB9" w:rsidP="00B97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5318550"/>
      <w:docPartObj>
        <w:docPartGallery w:val="Page Numbers (Top of Page)"/>
        <w:docPartUnique/>
      </w:docPartObj>
    </w:sdtPr>
    <w:sdtEndPr/>
    <w:sdtContent>
      <w:p w14:paraId="2B5DE987" w14:textId="1DE858CF" w:rsidR="00B9775B" w:rsidRDefault="00B9775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DFA">
          <w:rPr>
            <w:noProof/>
          </w:rPr>
          <w:t>5</w:t>
        </w:r>
        <w:r>
          <w:fldChar w:fldCharType="end"/>
        </w:r>
      </w:p>
    </w:sdtContent>
  </w:sdt>
  <w:p w14:paraId="4CD4BB28" w14:textId="77777777" w:rsidR="00B9775B" w:rsidRDefault="00B9775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677223"/>
    <w:multiLevelType w:val="hybridMultilevel"/>
    <w:tmpl w:val="91C0EF84"/>
    <w:lvl w:ilvl="0" w:tplc="A9D260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16A48"/>
    <w:rsid w:val="000D68F9"/>
    <w:rsid w:val="00115591"/>
    <w:rsid w:val="001416AD"/>
    <w:rsid w:val="00144E0E"/>
    <w:rsid w:val="00196968"/>
    <w:rsid w:val="00271453"/>
    <w:rsid w:val="002B0FB8"/>
    <w:rsid w:val="002E524A"/>
    <w:rsid w:val="00373ACC"/>
    <w:rsid w:val="00380A66"/>
    <w:rsid w:val="00466DFA"/>
    <w:rsid w:val="004E46A9"/>
    <w:rsid w:val="00555AB9"/>
    <w:rsid w:val="00562FCC"/>
    <w:rsid w:val="00573700"/>
    <w:rsid w:val="00664407"/>
    <w:rsid w:val="00832818"/>
    <w:rsid w:val="00872FB0"/>
    <w:rsid w:val="0096559F"/>
    <w:rsid w:val="0099366C"/>
    <w:rsid w:val="00A20722"/>
    <w:rsid w:val="00B5779B"/>
    <w:rsid w:val="00B9775B"/>
    <w:rsid w:val="00D05E1A"/>
    <w:rsid w:val="00EC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68A13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rmal (Web)"/>
    <w:basedOn w:val="a"/>
    <w:uiPriority w:val="99"/>
    <w:unhideWhenUsed/>
    <w:qFormat/>
    <w:rsid w:val="00B9775B"/>
    <w:pPr>
      <w:suppressAutoHyphens/>
      <w:spacing w:beforeAutospacing="1" w:after="160" w:afterAutospacing="1"/>
    </w:pPr>
  </w:style>
  <w:style w:type="table" w:customStyle="1" w:styleId="1">
    <w:name w:val="Сетка таблицы1"/>
    <w:basedOn w:val="a1"/>
    <w:next w:val="a3"/>
    <w:uiPriority w:val="39"/>
    <w:rsid w:val="00B9775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No Spacing"/>
    <w:uiPriority w:val="1"/>
    <w:qFormat/>
    <w:rsid w:val="00B9775B"/>
    <w:pPr>
      <w:spacing w:after="0" w:line="240" w:lineRule="auto"/>
    </w:pPr>
    <w:rPr>
      <w:kern w:val="2"/>
      <w14:ligatures w14:val="standardContextual"/>
    </w:rPr>
  </w:style>
  <w:style w:type="paragraph" w:styleId="ad">
    <w:name w:val="header"/>
    <w:basedOn w:val="a"/>
    <w:link w:val="ae"/>
    <w:uiPriority w:val="99"/>
    <w:unhideWhenUsed/>
    <w:rsid w:val="00B9775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977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B9775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977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1FC18-30CA-4075-8A79-612FC9711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Мурзагалиева Лаззат Имангельдиевна</cp:lastModifiedBy>
  <cp:revision>7</cp:revision>
  <dcterms:created xsi:type="dcterms:W3CDTF">2026-05-25T10:52:00Z</dcterms:created>
  <dcterms:modified xsi:type="dcterms:W3CDTF">2026-06-04T07:31:00Z</dcterms:modified>
</cp:coreProperties>
</file>